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481" w:rsidRPr="00B5145F" w:rsidRDefault="00B5145F" w:rsidP="00A43481">
      <w:pPr>
        <w:pStyle w:val="Nadpis1"/>
        <w:jc w:val="center"/>
        <w:rPr>
          <w:rFonts w:ascii="Cambria" w:hAnsi="Cambria"/>
          <w:i/>
          <w:sz w:val="28"/>
          <w:szCs w:val="28"/>
        </w:rPr>
      </w:pPr>
      <w:r w:rsidRPr="00B5145F">
        <w:rPr>
          <w:rFonts w:ascii="Cambria" w:hAnsi="Cambria"/>
          <w:bCs w:val="0"/>
          <w:i/>
          <w:color w:val="000000"/>
          <w:sz w:val="28"/>
          <w:szCs w:val="28"/>
        </w:rPr>
        <w:t>Příloha č. 2</w:t>
      </w:r>
      <w:r w:rsidR="00A43481" w:rsidRPr="00B5145F">
        <w:rPr>
          <w:rFonts w:ascii="Cambria" w:hAnsi="Cambria"/>
          <w:bCs w:val="0"/>
          <w:i/>
          <w:color w:val="000000"/>
          <w:sz w:val="28"/>
          <w:szCs w:val="28"/>
        </w:rPr>
        <w:t xml:space="preserve"> – </w:t>
      </w:r>
      <w:r w:rsidR="00A43481" w:rsidRPr="00B5145F">
        <w:rPr>
          <w:rFonts w:ascii="Cambria" w:hAnsi="Cambria"/>
          <w:i/>
          <w:sz w:val="28"/>
          <w:szCs w:val="28"/>
        </w:rPr>
        <w:t>Prokázání základní kvalifikace dodavatelů</w:t>
      </w:r>
    </w:p>
    <w:p w:rsidR="00A43481" w:rsidRPr="00B5145F" w:rsidRDefault="00A43481" w:rsidP="00B5145F">
      <w:pPr>
        <w:pStyle w:val="Default"/>
        <w:jc w:val="center"/>
        <w:rPr>
          <w:rFonts w:ascii="Arial" w:hAnsi="Arial" w:cs="Arial"/>
          <w:bCs/>
          <w:i/>
          <w:sz w:val="22"/>
          <w:szCs w:val="22"/>
        </w:rPr>
      </w:pPr>
      <w:r w:rsidRPr="00B5145F">
        <w:rPr>
          <w:rFonts w:ascii="Arial" w:hAnsi="Arial" w:cs="Arial"/>
          <w:bCs/>
          <w:i/>
          <w:sz w:val="22"/>
          <w:szCs w:val="22"/>
        </w:rPr>
        <w:t>k výběrovému řízení, které je zadávané  mimo režim zákona č. 137/2006 Sb., o veřejných zakázkách, ve znění pozdějších předpisů (dále jen „zákon</w:t>
      </w:r>
    </w:p>
    <w:p w:rsidR="00B5145F" w:rsidRPr="00B5145F" w:rsidRDefault="00B5145F" w:rsidP="00B5145F">
      <w:pPr>
        <w:pStyle w:val="Default"/>
        <w:jc w:val="center"/>
        <w:rPr>
          <w:rFonts w:ascii="Arial" w:hAnsi="Arial" w:cs="Arial"/>
          <w:bCs/>
          <w:i/>
          <w:sz w:val="22"/>
          <w:szCs w:val="22"/>
        </w:rPr>
      </w:pP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 xml:space="preserve">Čestně prohlašuji, že jako účastník veřejné zakázky splňuji základní způsobilost požadovanou zadavatelem: </w:t>
      </w: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b/>
          <w:i/>
          <w:sz w:val="22"/>
          <w:szCs w:val="22"/>
        </w:rPr>
        <w:t>1. Základní způsobilost</w:t>
      </w:r>
      <w:r w:rsidRPr="00B5145F">
        <w:rPr>
          <w:rFonts w:ascii="Arial" w:hAnsi="Arial" w:cs="Arial"/>
          <w:i/>
          <w:sz w:val="22"/>
          <w:szCs w:val="22"/>
        </w:rPr>
        <w:t>: Jsme dodavatelem:</w:t>
      </w:r>
    </w:p>
    <w:p w:rsidR="00B5145F" w:rsidRPr="00B5145F" w:rsidRDefault="00B5145F" w:rsidP="00B5145F">
      <w:pPr>
        <w:numPr>
          <w:ilvl w:val="0"/>
          <w:numId w:val="2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který nebyl v zemi svého sídla v posledních 5 letech před zahájením zadávacího řízení pravomocně odsouzen pro trestný čin uvedený v příloze č. 3 k zákonu č. 134/2016 Sb., o zadávání veřejných zakázek nebo obdobný trestný čin podle právního řádu země sídla dodavatele k zahlazeným odsouzením se nepřihlíží,</w:t>
      </w:r>
    </w:p>
    <w:p w:rsidR="00B5145F" w:rsidRPr="00B5145F" w:rsidRDefault="00B5145F" w:rsidP="00B5145F">
      <w:pPr>
        <w:numPr>
          <w:ilvl w:val="0"/>
          <w:numId w:val="2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který nemá v České republice nebo v zemi svého sídla v evidenci daní zachycen splatný daňový nedoplatek,</w:t>
      </w:r>
    </w:p>
    <w:p w:rsidR="00B5145F" w:rsidRPr="00B5145F" w:rsidRDefault="00B5145F" w:rsidP="00B5145F">
      <w:pPr>
        <w:numPr>
          <w:ilvl w:val="0"/>
          <w:numId w:val="2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 xml:space="preserve">který nemá v České republice nebo v zemi svého sídla splatný nedoplatek na pojistném nebo na penále na veřejné </w:t>
      </w:r>
      <w:bookmarkStart w:id="0" w:name="_GoBack"/>
      <w:bookmarkEnd w:id="0"/>
      <w:r w:rsidRPr="00B5145F">
        <w:rPr>
          <w:rFonts w:ascii="Arial" w:hAnsi="Arial" w:cs="Arial"/>
          <w:i/>
          <w:sz w:val="22"/>
          <w:szCs w:val="22"/>
        </w:rPr>
        <w:t>zdravotní pojištění,</w:t>
      </w:r>
    </w:p>
    <w:p w:rsidR="00B5145F" w:rsidRPr="00B5145F" w:rsidRDefault="00B5145F" w:rsidP="00B5145F">
      <w:pPr>
        <w:numPr>
          <w:ilvl w:val="0"/>
          <w:numId w:val="2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který nemá v České republice nebo v zemi svého sídla splatný nedoplatek na pojistném nebo na penále na sociální zabezpečení a příspěvku na státní politiku zaměstnanosti</w:t>
      </w:r>
    </w:p>
    <w:p w:rsidR="00B5145F" w:rsidRPr="00B5145F" w:rsidRDefault="00B5145F" w:rsidP="00B5145F">
      <w:pPr>
        <w:numPr>
          <w:ilvl w:val="0"/>
          <w:numId w:val="2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který není v likvidaci, proti němuž nebylo vydáno rozhodnutí o úpadku, vůči němuž nebyla nařízena nucená správa podle jiného právního předpisu nebo v obdobné situaci podle právního řádu země sídla dodavatele</w:t>
      </w: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Trestné činy pro účely prokázání splnění základní způsobilosti podle § 74 odst. 1 písm. a)</w:t>
      </w: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Pro účely prokázání splnění základní způsobilosti podle § 74 odst. 1 písm. a) se trestným činem rozumí</w:t>
      </w:r>
    </w:p>
    <w:p w:rsidR="00B5145F" w:rsidRPr="00B5145F" w:rsidRDefault="00B5145F" w:rsidP="00B5145F">
      <w:pPr>
        <w:numPr>
          <w:ilvl w:val="0"/>
          <w:numId w:val="3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B5145F" w:rsidRPr="00B5145F" w:rsidRDefault="00B5145F" w:rsidP="00B5145F">
      <w:pPr>
        <w:numPr>
          <w:ilvl w:val="0"/>
          <w:numId w:val="3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trestný čin obchodování s lidmi</w:t>
      </w:r>
    </w:p>
    <w:p w:rsidR="00B5145F" w:rsidRPr="00B5145F" w:rsidRDefault="00B5145F" w:rsidP="00B5145F">
      <w:pPr>
        <w:numPr>
          <w:ilvl w:val="0"/>
          <w:numId w:val="3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 xml:space="preserve">tyto trestné činy proti majetku: podvod, úvěrový podvod, dotační podvod, podílnictví, podílnictví z nedbalosti, legalizace výnosů z trestné činnosti, legalizace výnosů z trestné činnosti z nedbalosti, </w:t>
      </w:r>
    </w:p>
    <w:p w:rsidR="00B5145F" w:rsidRPr="00B5145F" w:rsidRDefault="00B5145F" w:rsidP="00B5145F">
      <w:pPr>
        <w:numPr>
          <w:ilvl w:val="0"/>
          <w:numId w:val="3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tyto trestné činy hospodářské: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</w:t>
      </w:r>
    </w:p>
    <w:p w:rsidR="00B5145F" w:rsidRPr="00B5145F" w:rsidRDefault="00B5145F" w:rsidP="00B5145F">
      <w:pPr>
        <w:numPr>
          <w:ilvl w:val="0"/>
          <w:numId w:val="3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trestné činy obecně nebezpečné,</w:t>
      </w:r>
    </w:p>
    <w:p w:rsidR="00B5145F" w:rsidRPr="00B5145F" w:rsidRDefault="00B5145F" w:rsidP="00B5145F">
      <w:pPr>
        <w:numPr>
          <w:ilvl w:val="0"/>
          <w:numId w:val="3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trestné činy proti České republice, cizímu státu a mezinárodní organizaci,</w:t>
      </w:r>
    </w:p>
    <w:p w:rsidR="00B5145F" w:rsidRPr="00B5145F" w:rsidRDefault="00B5145F" w:rsidP="00B5145F">
      <w:pPr>
        <w:numPr>
          <w:ilvl w:val="0"/>
          <w:numId w:val="3"/>
        </w:num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tyto trestné činy proti pořádku ve věcech veřejných: trestné činy proti výkonu pravomoci orgánu veřejné moci a úřední osoby, trestné činy úředních osob, úplatkářství, jiná rušení činnosti orgánu veřejné moci.</w:t>
      </w: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>V ………………</w:t>
      </w:r>
      <w:proofErr w:type="gramStart"/>
      <w:r w:rsidRPr="00B5145F">
        <w:rPr>
          <w:rFonts w:ascii="Arial" w:hAnsi="Arial" w:cs="Arial"/>
          <w:i/>
          <w:sz w:val="22"/>
          <w:szCs w:val="22"/>
        </w:rPr>
        <w:t>….. dne</w:t>
      </w:r>
      <w:proofErr w:type="gramEnd"/>
      <w:r w:rsidRPr="00B5145F">
        <w:rPr>
          <w:rFonts w:ascii="Arial" w:hAnsi="Arial" w:cs="Arial"/>
          <w:i/>
          <w:sz w:val="22"/>
          <w:szCs w:val="22"/>
        </w:rPr>
        <w:t xml:space="preserve"> ……………</w:t>
      </w: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</w:p>
    <w:p w:rsidR="00B5145F" w:rsidRPr="00B5145F" w:rsidRDefault="00B5145F" w:rsidP="00B5145F">
      <w:pPr>
        <w:jc w:val="both"/>
        <w:rPr>
          <w:rFonts w:ascii="Arial" w:hAnsi="Arial" w:cs="Arial"/>
          <w:i/>
          <w:sz w:val="22"/>
          <w:szCs w:val="22"/>
        </w:rPr>
      </w:pPr>
    </w:p>
    <w:p w:rsidR="00B5145F" w:rsidRPr="00B5145F" w:rsidRDefault="00B5145F" w:rsidP="00B5145F">
      <w:pPr>
        <w:jc w:val="both"/>
        <w:rPr>
          <w:rFonts w:ascii="Arial" w:hAnsi="Arial" w:cs="Arial"/>
          <w:sz w:val="22"/>
          <w:szCs w:val="22"/>
        </w:rPr>
      </w:pPr>
      <w:r w:rsidRPr="00B5145F">
        <w:rPr>
          <w:rFonts w:ascii="Arial" w:hAnsi="Arial" w:cs="Arial"/>
          <w:i/>
          <w:sz w:val="22"/>
          <w:szCs w:val="22"/>
        </w:rPr>
        <w:tab/>
      </w:r>
      <w:r w:rsidRPr="00B5145F">
        <w:rPr>
          <w:rFonts w:ascii="Arial" w:hAnsi="Arial" w:cs="Arial"/>
          <w:i/>
          <w:sz w:val="22"/>
          <w:szCs w:val="22"/>
        </w:rPr>
        <w:tab/>
      </w:r>
      <w:r w:rsidRPr="00B5145F">
        <w:rPr>
          <w:rFonts w:ascii="Arial" w:hAnsi="Arial" w:cs="Arial"/>
          <w:i/>
          <w:sz w:val="22"/>
          <w:szCs w:val="22"/>
        </w:rPr>
        <w:tab/>
      </w:r>
      <w:r w:rsidRPr="00B5145F">
        <w:rPr>
          <w:rFonts w:ascii="Arial" w:hAnsi="Arial" w:cs="Arial"/>
          <w:i/>
          <w:sz w:val="22"/>
          <w:szCs w:val="22"/>
        </w:rPr>
        <w:tab/>
      </w:r>
      <w:r w:rsidRPr="00B5145F">
        <w:rPr>
          <w:rFonts w:ascii="Arial" w:hAnsi="Arial" w:cs="Arial"/>
          <w:i/>
          <w:sz w:val="22"/>
          <w:szCs w:val="22"/>
        </w:rPr>
        <w:tab/>
      </w:r>
      <w:r w:rsidRPr="00B5145F">
        <w:rPr>
          <w:rFonts w:ascii="Arial" w:hAnsi="Arial" w:cs="Arial"/>
          <w:i/>
          <w:sz w:val="22"/>
          <w:szCs w:val="22"/>
        </w:rPr>
        <w:tab/>
      </w:r>
      <w:r w:rsidRPr="00B5145F">
        <w:rPr>
          <w:rFonts w:ascii="Arial" w:hAnsi="Arial" w:cs="Arial"/>
          <w:i/>
          <w:sz w:val="22"/>
          <w:szCs w:val="22"/>
        </w:rPr>
        <w:tab/>
      </w:r>
      <w:r w:rsidRPr="00B5145F">
        <w:rPr>
          <w:rFonts w:ascii="Arial" w:hAnsi="Arial" w:cs="Arial"/>
          <w:i/>
          <w:sz w:val="22"/>
          <w:szCs w:val="22"/>
        </w:rPr>
        <w:tab/>
        <w:t>………………………</w:t>
      </w:r>
      <w:r w:rsidRPr="00B5145F">
        <w:rPr>
          <w:rFonts w:ascii="Arial" w:hAnsi="Arial" w:cs="Arial"/>
          <w:sz w:val="22"/>
          <w:szCs w:val="22"/>
        </w:rPr>
        <w:t>……….</w:t>
      </w:r>
    </w:p>
    <w:p w:rsidR="00B5145F" w:rsidRPr="00B5145F" w:rsidRDefault="00B5145F" w:rsidP="00B5145F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B5145F">
        <w:rPr>
          <w:rFonts w:ascii="Arial" w:hAnsi="Arial" w:cs="Arial"/>
          <w:sz w:val="22"/>
          <w:szCs w:val="22"/>
        </w:rPr>
        <w:t xml:space="preserve">                          jméno a podpis</w:t>
      </w:r>
    </w:p>
    <w:p w:rsidR="00B5145F" w:rsidRDefault="00B5145F" w:rsidP="00B5145F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  <w:r w:rsidRPr="00B5145F">
        <w:rPr>
          <w:rFonts w:ascii="Arial" w:hAnsi="Arial" w:cs="Arial"/>
          <w:sz w:val="22"/>
          <w:szCs w:val="22"/>
        </w:rPr>
        <w:t xml:space="preserve">osoby oprávněné jednat </w:t>
      </w:r>
    </w:p>
    <w:p w:rsidR="00A43481" w:rsidRPr="00B5145F" w:rsidRDefault="00B5145F" w:rsidP="00B5145F">
      <w:pPr>
        <w:ind w:left="4248" w:firstLine="708"/>
        <w:jc w:val="both"/>
        <w:rPr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  <w:r w:rsidRPr="00B5145F">
        <w:rPr>
          <w:rFonts w:ascii="Arial" w:hAnsi="Arial" w:cs="Arial"/>
          <w:sz w:val="22"/>
          <w:szCs w:val="22"/>
        </w:rPr>
        <w:t>jménem či za účastníka</w:t>
      </w:r>
    </w:p>
    <w:p w:rsidR="00573336" w:rsidRDefault="00B5145F"/>
    <w:sectPr w:rsidR="00573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11950"/>
    <w:multiLevelType w:val="hybridMultilevel"/>
    <w:tmpl w:val="33FA82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677A4"/>
    <w:multiLevelType w:val="hybridMultilevel"/>
    <w:tmpl w:val="A462CB76"/>
    <w:lvl w:ilvl="0" w:tplc="3E76ABC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85356"/>
    <w:multiLevelType w:val="hybridMultilevel"/>
    <w:tmpl w:val="B7C80F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481"/>
    <w:rsid w:val="0013417B"/>
    <w:rsid w:val="00A43481"/>
    <w:rsid w:val="00B5145F"/>
    <w:rsid w:val="00CD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9568F-3087-472B-BA2F-04B10E588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434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43481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A4348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43481"/>
    <w:pPr>
      <w:spacing w:after="120"/>
    </w:pPr>
    <w:rPr>
      <w:lang w:val="x-non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43481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Odstavecseseznamem">
    <w:name w:val="List Paragraph"/>
    <w:basedOn w:val="Normln"/>
    <w:uiPriority w:val="34"/>
    <w:qFormat/>
    <w:rsid w:val="00B5145F"/>
    <w:pPr>
      <w:ind w:left="708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378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Pojarová</dc:creator>
  <cp:keywords/>
  <dc:description/>
  <cp:lastModifiedBy>Šárka Pojarová</cp:lastModifiedBy>
  <cp:revision>2</cp:revision>
  <dcterms:created xsi:type="dcterms:W3CDTF">2017-10-02T13:25:00Z</dcterms:created>
  <dcterms:modified xsi:type="dcterms:W3CDTF">2017-10-02T13:45:00Z</dcterms:modified>
</cp:coreProperties>
</file>